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B2" w:rsidRDefault="00B83EB2" w:rsidP="00B83EB2">
      <w:pPr>
        <w:jc w:val="both"/>
        <w:rPr>
          <w:rFonts w:ascii="Sakkal Majalla" w:eastAsia="Times New Roman" w:hAnsi="Sakkal Majalla" w:cs="Sakkal Majalla"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2389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1843"/>
        <w:gridCol w:w="1041"/>
        <w:gridCol w:w="1251"/>
        <w:gridCol w:w="1301"/>
        <w:gridCol w:w="1192"/>
      </w:tblGrid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hAnsi="Sakkal Majalla" w:cs="Sakkal Majalla"/>
              </w:rPr>
              <w:t>N°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Poste</w:t>
            </w:r>
          </w:p>
        </w:tc>
        <w:tc>
          <w:tcPr>
            <w:tcW w:w="1843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Département/ Direction/Organes</w:t>
            </w:r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Grade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Type de Contrat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Lieu d'affectation</w:t>
            </w:r>
          </w:p>
        </w:tc>
        <w:tc>
          <w:tcPr>
            <w:tcW w:w="1192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 xml:space="preserve">Date de </w:t>
            </w:r>
            <w:r>
              <w:rPr>
                <w:rFonts w:ascii="Sakkal Majalla" w:eastAsia="Times New Roman" w:hAnsi="Sakkal Majalla" w:cs="Sakkal Majalla"/>
              </w:rPr>
              <w:t>clôture</w:t>
            </w:r>
            <w:bookmarkStart w:id="0" w:name="_GoBack"/>
            <w:bookmarkEnd w:id="0"/>
            <w:r>
              <w:rPr>
                <w:rFonts w:ascii="Sakkal Majalla" w:eastAsia="Times New Roman" w:hAnsi="Sakkal Majalla" w:cs="Sakkal Majalla"/>
              </w:rPr>
              <w:t xml:space="preserve"> 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1</w:t>
            </w:r>
          </w:p>
        </w:tc>
        <w:tc>
          <w:tcPr>
            <w:tcW w:w="2154" w:type="dxa"/>
          </w:tcPr>
          <w:p w:rsidR="002D66C9" w:rsidRPr="00F576FD" w:rsidRDefault="002D66C9" w:rsidP="002D66C9">
            <w:pPr>
              <w:jc w:val="center"/>
              <w:rPr>
                <w:rFonts w:ascii="Sakkal Majalla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Expert(e) principal(e)</w:t>
            </w:r>
            <w:r>
              <w:rPr>
                <w:rFonts w:ascii="Sakkal Majalla" w:hAnsi="Sakkal Majalla" w:cs="Sakkal Majalla"/>
              </w:rPr>
              <w:t>-</w:t>
            </w:r>
            <w:r w:rsidRPr="00F576FD">
              <w:rPr>
                <w:rFonts w:ascii="Sakkal Majalla" w:hAnsi="Sakkal Majalla" w:cs="Sakkal Majalla"/>
              </w:rPr>
              <w:t>Barrières non tarifaire (BNT)</w:t>
            </w:r>
          </w:p>
        </w:tc>
        <w:tc>
          <w:tcPr>
            <w:tcW w:w="1843" w:type="dxa"/>
          </w:tcPr>
          <w:p w:rsidR="002D66C9" w:rsidRDefault="002D66C9" w:rsidP="002D66C9">
            <w:pPr>
              <w:jc w:val="center"/>
              <w:rPr>
                <w:rFonts w:ascii="Sakkal Majalla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ZLECAf</w:t>
            </w:r>
            <w:proofErr w:type="spellEnd"/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P4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Accra, Ghana</w:t>
            </w:r>
          </w:p>
        </w:tc>
        <w:tc>
          <w:tcPr>
            <w:tcW w:w="1192" w:type="dxa"/>
          </w:tcPr>
          <w:p w:rsidR="002D66C9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07/02/2025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2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Agent(e) technique principal(e) (Immunisation)-Préparation aux maladies évitables par la vaccination</w:t>
            </w:r>
          </w:p>
        </w:tc>
        <w:tc>
          <w:tcPr>
            <w:tcW w:w="1843" w:type="dxa"/>
          </w:tcPr>
          <w:p w:rsidR="002D66C9" w:rsidRDefault="002D66C9" w:rsidP="002D66C9">
            <w:pPr>
              <w:jc w:val="center"/>
              <w:rPr>
                <w:rFonts w:ascii="Sakkal Majalla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AfCDC</w:t>
            </w:r>
            <w:proofErr w:type="spellEnd"/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P3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Différents lieux d'affectation</w:t>
            </w:r>
          </w:p>
        </w:tc>
        <w:tc>
          <w:tcPr>
            <w:tcW w:w="1192" w:type="dxa"/>
          </w:tcPr>
          <w:p w:rsidR="002D66C9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08/02/2025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3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Trésorerie</w:t>
            </w:r>
          </w:p>
        </w:tc>
        <w:tc>
          <w:tcPr>
            <w:tcW w:w="1843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AfCDC</w:t>
            </w:r>
            <w:proofErr w:type="spellEnd"/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P2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Addis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AB5CDB">
              <w:rPr>
                <w:rFonts w:ascii="Sakkal Majalla" w:hAnsi="Sakkal Majalla" w:cs="Sakkal Majalla"/>
              </w:rPr>
              <w:t>Abeba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Ethiopie</w:t>
            </w:r>
          </w:p>
        </w:tc>
        <w:tc>
          <w:tcPr>
            <w:tcW w:w="1192" w:type="dxa"/>
          </w:tcPr>
          <w:p w:rsidR="002D66C9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10/02/2025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4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Responsable Technique- Accès au diagnostic</w:t>
            </w:r>
          </w:p>
        </w:tc>
        <w:tc>
          <w:tcPr>
            <w:tcW w:w="1843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AfCDC</w:t>
            </w:r>
            <w:proofErr w:type="spellEnd"/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P2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Addis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AB5CDB">
              <w:rPr>
                <w:rFonts w:ascii="Sakkal Majalla" w:hAnsi="Sakkal Majalla" w:cs="Sakkal Majalla"/>
              </w:rPr>
              <w:t>Abeba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Ethiopie</w:t>
            </w:r>
          </w:p>
        </w:tc>
        <w:tc>
          <w:tcPr>
            <w:tcW w:w="1192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10/02/2025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5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Chargé(e) Technique Principal(e) Paludisme et autres Maladies à Transmission  Vectorielle</w:t>
            </w:r>
          </w:p>
        </w:tc>
        <w:tc>
          <w:tcPr>
            <w:tcW w:w="1843" w:type="dxa"/>
          </w:tcPr>
          <w:p w:rsidR="002D66C9" w:rsidRDefault="002D66C9" w:rsidP="002D66C9">
            <w:pPr>
              <w:jc w:val="center"/>
              <w:rPr>
                <w:rFonts w:ascii="Sakkal Majalla" w:hAnsi="Sakkal Majalla" w:cs="Sakkal Majalla"/>
              </w:rPr>
            </w:pPr>
          </w:p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AfCDC</w:t>
            </w:r>
            <w:proofErr w:type="spellEnd"/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P3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Addis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AB5CDB">
              <w:rPr>
                <w:rFonts w:ascii="Sakkal Majalla" w:hAnsi="Sakkal Majalla" w:cs="Sakkal Majalla"/>
              </w:rPr>
              <w:t>Abeba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Ethiopie</w:t>
            </w:r>
          </w:p>
        </w:tc>
        <w:tc>
          <w:tcPr>
            <w:tcW w:w="1192" w:type="dxa"/>
          </w:tcPr>
          <w:p w:rsidR="002D66C9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</w:p>
          <w:p w:rsidR="002D66C9" w:rsidRPr="00AB5CDB" w:rsidRDefault="002D66C9" w:rsidP="002D66C9">
            <w:pPr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10/02/2025</w:t>
            </w:r>
          </w:p>
        </w:tc>
      </w:tr>
      <w:tr w:rsidR="002D66C9" w:rsidRPr="00AB5CDB" w:rsidTr="002D66C9">
        <w:tc>
          <w:tcPr>
            <w:tcW w:w="506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6</w:t>
            </w:r>
          </w:p>
        </w:tc>
        <w:tc>
          <w:tcPr>
            <w:tcW w:w="2154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hAnsi="Sakkal Majalla" w:cs="Sakkal Majalla"/>
              </w:rPr>
              <w:t>Directeur, Agriculture  et développement rural</w:t>
            </w:r>
          </w:p>
        </w:tc>
        <w:tc>
          <w:tcPr>
            <w:tcW w:w="1843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AUC</w:t>
            </w:r>
          </w:p>
        </w:tc>
        <w:tc>
          <w:tcPr>
            <w:tcW w:w="104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D1</w:t>
            </w:r>
          </w:p>
        </w:tc>
        <w:tc>
          <w:tcPr>
            <w:tcW w:w="125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AB5CDB">
              <w:rPr>
                <w:rFonts w:ascii="Sakkal Majalla" w:eastAsia="Times New Roman" w:hAnsi="Sakkal Majalla" w:cs="Sakkal Majalla"/>
              </w:rPr>
              <w:t>Durée déterminée</w:t>
            </w:r>
          </w:p>
        </w:tc>
        <w:tc>
          <w:tcPr>
            <w:tcW w:w="1301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AB5CDB">
              <w:rPr>
                <w:rFonts w:ascii="Sakkal Majalla" w:hAnsi="Sakkal Majalla" w:cs="Sakkal Majalla"/>
              </w:rPr>
              <w:t>Addis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</w:t>
            </w:r>
            <w:proofErr w:type="spellStart"/>
            <w:r w:rsidRPr="00AB5CDB">
              <w:rPr>
                <w:rFonts w:ascii="Sakkal Majalla" w:hAnsi="Sakkal Majalla" w:cs="Sakkal Majalla"/>
              </w:rPr>
              <w:t>Abeba</w:t>
            </w:r>
            <w:proofErr w:type="spellEnd"/>
            <w:r w:rsidRPr="00AB5CDB">
              <w:rPr>
                <w:rFonts w:ascii="Sakkal Majalla" w:hAnsi="Sakkal Majalla" w:cs="Sakkal Majalla"/>
              </w:rPr>
              <w:t xml:space="preserve"> Ethiopie</w:t>
            </w:r>
          </w:p>
        </w:tc>
        <w:tc>
          <w:tcPr>
            <w:tcW w:w="1192" w:type="dxa"/>
          </w:tcPr>
          <w:p w:rsidR="002D66C9" w:rsidRPr="00AB5CDB" w:rsidRDefault="002D66C9" w:rsidP="002D66C9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t>17/02/2025</w:t>
            </w:r>
          </w:p>
        </w:tc>
      </w:tr>
    </w:tbl>
    <w:p w:rsidR="00B83EB2" w:rsidRPr="002D66C9" w:rsidRDefault="00406633" w:rsidP="002D66C9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D66C9">
        <w:rPr>
          <w:rFonts w:asciiTheme="majorBidi" w:hAnsiTheme="majorBidi" w:cstheme="majorBidi"/>
          <w:b/>
          <w:bCs/>
        </w:rPr>
        <w:t>Postes vacants publiés sur la page Web d'offres d'emploi de l'UA</w:t>
      </w:r>
    </w:p>
    <w:sectPr w:rsidR="00B83EB2" w:rsidRPr="002D66C9" w:rsidSect="002D66C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AED"/>
    <w:multiLevelType w:val="hybridMultilevel"/>
    <w:tmpl w:val="92E6FA56"/>
    <w:lvl w:ilvl="0" w:tplc="747056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9595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B2"/>
    <w:rsid w:val="00200E1C"/>
    <w:rsid w:val="002D66C9"/>
    <w:rsid w:val="00406633"/>
    <w:rsid w:val="00AB5CDB"/>
    <w:rsid w:val="00B83EB2"/>
    <w:rsid w:val="00F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50AD"/>
  <w15:docId w15:val="{B352E12B-B48B-4FEB-9E89-6D9DC139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83EB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83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0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2025-02-06T13:09:00Z</dcterms:created>
  <dcterms:modified xsi:type="dcterms:W3CDTF">2025-02-06T13:09:00Z</dcterms:modified>
</cp:coreProperties>
</file>